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80B1B" w14:textId="77777777" w:rsidR="00D57649" w:rsidRPr="00D57649" w:rsidRDefault="00D57649" w:rsidP="00D57649">
      <w:pPr>
        <w:shd w:val="clear" w:color="auto" w:fill="FFFFFF"/>
        <w:spacing w:before="225" w:after="450" w:line="240" w:lineRule="auto"/>
        <w:outlineLvl w:val="1"/>
        <w:rPr>
          <w:rFonts w:ascii="LibreFranklinWeb" w:eastAsia="Times New Roman" w:hAnsi="LibreFranklinWeb" w:cs="Times New Roman"/>
          <w:b/>
          <w:bCs/>
          <w:color w:val="444444"/>
          <w:kern w:val="0"/>
          <w:sz w:val="36"/>
          <w:szCs w:val="36"/>
          <w:lang w:eastAsia="cs-CZ"/>
          <w14:ligatures w14:val="none"/>
        </w:rPr>
      </w:pPr>
      <w:r w:rsidRPr="00D57649">
        <w:rPr>
          <w:rFonts w:ascii="LibreFranklinWeb" w:eastAsia="Times New Roman" w:hAnsi="LibreFranklinWeb" w:cs="Times New Roman"/>
          <w:b/>
          <w:bCs/>
          <w:color w:val="444444"/>
          <w:kern w:val="0"/>
          <w:sz w:val="36"/>
          <w:szCs w:val="36"/>
          <w:lang w:eastAsia="cs-CZ"/>
          <w14:ligatures w14:val="none"/>
        </w:rPr>
        <w:t>OZV Č. 13/2004</w:t>
      </w:r>
    </w:p>
    <w:p w14:paraId="291EC6FA" w14:textId="77777777" w:rsidR="00D57649" w:rsidRPr="00D57649" w:rsidRDefault="00D57649" w:rsidP="00D57649">
      <w:pPr>
        <w:shd w:val="clear" w:color="auto" w:fill="FFFFFF"/>
        <w:spacing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7649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O STANOVENÍ PODMÍNEK PRO POŘÁDÁNÍ, PRŮBĚH A UKONČENÍ VEŘEJNOSTI PŘÍSTUPNÝCH TANEČNÍCH ZÁBAV, DISKOTÉK A JINÝCH KULTURNÍCH PODNIKŮ K ZAJIŠTĚNÍ VEŘEJNÉHO POŘÁDKU</w:t>
      </w:r>
    </w:p>
    <w:p w14:paraId="1CC43931" w14:textId="77777777" w:rsidR="00D57649" w:rsidRPr="00D57649" w:rsidRDefault="00D57649" w:rsidP="00D57649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7649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Obec Bystřany</w:t>
      </w:r>
    </w:p>
    <w:p w14:paraId="2ED2D482" w14:textId="77777777" w:rsidR="00D57649" w:rsidRPr="00D57649" w:rsidRDefault="00D57649" w:rsidP="00D57649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7649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 </w:t>
      </w:r>
    </w:p>
    <w:p w14:paraId="692F528B" w14:textId="77777777" w:rsidR="00D57649" w:rsidRPr="00D57649" w:rsidRDefault="00D57649" w:rsidP="00D57649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7649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Obecně závazná vyhláška č. 13 / 2004 ,</w:t>
      </w:r>
    </w:p>
    <w:p w14:paraId="577E9E19" w14:textId="77777777" w:rsidR="00D57649" w:rsidRPr="00D57649" w:rsidRDefault="00D57649" w:rsidP="00D57649">
      <w:pPr>
        <w:shd w:val="clear" w:color="auto" w:fill="FFFFFF"/>
        <w:spacing w:before="120" w:after="0" w:line="240" w:lineRule="atLeast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7649">
        <w:rPr>
          <w:rFonts w:ascii="LibreFranklinWeb" w:eastAsia="Times New Roman" w:hAnsi="LibreFranklinWeb" w:cs="Times New Roman"/>
          <w:b/>
          <w:bCs/>
          <w:color w:val="272727"/>
          <w:kern w:val="0"/>
          <w:sz w:val="22"/>
          <w:szCs w:val="22"/>
          <w:lang w:eastAsia="cs-CZ"/>
          <w14:ligatures w14:val="none"/>
        </w:rPr>
        <w:t>o stanovení podmínek pro pořádání, průběh a ukončení veřejnosti přístupných</w:t>
      </w:r>
      <w:r w:rsidRPr="00D57649">
        <w:rPr>
          <w:rFonts w:ascii="LibreFranklinWeb" w:eastAsia="Times New Roman" w:hAnsi="LibreFranklinWeb" w:cs="Times New Roman"/>
          <w:b/>
          <w:bCs/>
          <w:color w:val="272727"/>
          <w:kern w:val="0"/>
          <w:sz w:val="22"/>
          <w:szCs w:val="22"/>
          <w:lang w:eastAsia="cs-CZ"/>
          <w14:ligatures w14:val="none"/>
        </w:rPr>
        <w:br/>
        <w:t>tanečních zábav, diskoték a jiných kulturních podniků k zajištění veřejného pořádku</w:t>
      </w:r>
    </w:p>
    <w:p w14:paraId="2F840BBC" w14:textId="77777777" w:rsidR="00D57649" w:rsidRPr="00D57649" w:rsidRDefault="00D57649" w:rsidP="00D57649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7649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 </w:t>
      </w:r>
    </w:p>
    <w:p w14:paraId="77C2FF4A" w14:textId="77777777" w:rsidR="00D57649" w:rsidRPr="00D57649" w:rsidRDefault="00D57649" w:rsidP="00D57649">
      <w:pPr>
        <w:shd w:val="clear" w:color="auto" w:fill="FFFFFF"/>
        <w:spacing w:before="120" w:after="0" w:line="240" w:lineRule="auto"/>
        <w:ind w:firstLine="708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7649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0EC8AB7A" w14:textId="77777777" w:rsidR="00D57649" w:rsidRPr="00D57649" w:rsidRDefault="00D57649" w:rsidP="00D57649">
      <w:pPr>
        <w:shd w:val="clear" w:color="auto" w:fill="FFFFFF"/>
        <w:spacing w:before="120" w:after="0" w:line="240" w:lineRule="auto"/>
        <w:ind w:firstLine="36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7649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Zastupitelstvo obce Bystřany se na svém zasedání dne 18.11.2004 usnesením č. 278/XIV/2004 usneslo vydat podle § 10 písm. b) zákona č. 128/2000 Sb., o obcích (obecní zřízení), ve znění zákona č. 313/2002 Sb., a § 84 odst. 2 písm. i) zákona č. 128/2000 Sb., o obcích (obecní zřízení), ve znění pozdějších předpisů, tuto obecně závaznou vyhlášku:</w:t>
      </w:r>
    </w:p>
    <w:p w14:paraId="436728E2" w14:textId="77777777" w:rsidR="00D57649" w:rsidRPr="00D57649" w:rsidRDefault="00D57649" w:rsidP="00D57649">
      <w:pPr>
        <w:shd w:val="clear" w:color="auto" w:fill="FFFFFF"/>
        <w:spacing w:before="120" w:after="0" w:line="383" w:lineRule="atLeast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7649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67983D77" w14:textId="77777777" w:rsidR="00D57649" w:rsidRPr="00D57649" w:rsidRDefault="00D57649" w:rsidP="00D57649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7649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Článek 1</w:t>
      </w:r>
    </w:p>
    <w:p w14:paraId="567AF67D" w14:textId="77777777" w:rsidR="00D57649" w:rsidRPr="00D57649" w:rsidRDefault="00D57649" w:rsidP="00D57649">
      <w:pPr>
        <w:shd w:val="clear" w:color="auto" w:fill="FFFFFF"/>
        <w:spacing w:before="120" w:after="0" w:line="240" w:lineRule="auto"/>
        <w:ind w:firstLine="709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7649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Podmínky pro pořádání, průběh a ukončení veřejnosti přístupných  tanečních zábav, diskoték a jiných kulturních podniků</w:t>
      </w:r>
    </w:p>
    <w:p w14:paraId="464F07B4" w14:textId="77777777" w:rsidR="00D57649" w:rsidRPr="00D57649" w:rsidRDefault="00D57649" w:rsidP="00D57649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7649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         </w:t>
      </w:r>
    </w:p>
    <w:p w14:paraId="60E76C9D" w14:textId="77777777" w:rsidR="00D57649" w:rsidRPr="00D57649" w:rsidRDefault="00D57649" w:rsidP="00D57649">
      <w:pPr>
        <w:shd w:val="clear" w:color="auto" w:fill="FFFFFF"/>
        <w:spacing w:before="120" w:after="0" w:line="240" w:lineRule="auto"/>
        <w:ind w:firstLine="34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7649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(1)</w:t>
      </w:r>
      <w:r w:rsidRPr="00D57649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</w:t>
      </w:r>
      <w:r w:rsidRPr="00D57649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Taneční zábavy a diskotéky a jiné kulturní podniky (dále jen „akce“) lze provozovat pouze v době od 18:00 do 02:00 hodin, v období pátek a sobota</w:t>
      </w:r>
    </w:p>
    <w:p w14:paraId="293EB647" w14:textId="77777777" w:rsidR="00D57649" w:rsidRPr="00D57649" w:rsidRDefault="00D57649" w:rsidP="00D57649">
      <w:pPr>
        <w:shd w:val="clear" w:color="auto" w:fill="FFFFFF"/>
        <w:spacing w:before="120" w:after="0" w:line="240" w:lineRule="auto"/>
        <w:ind w:firstLine="34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7649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(2)</w:t>
      </w:r>
      <w:r w:rsidRPr="00D57649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</w:t>
      </w:r>
      <w:r w:rsidRPr="00D57649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Ostatní akce hudební a sportovní, které se pravidelně opakují, lze provozovat od 8:00 do 24:00hodin.</w:t>
      </w:r>
    </w:p>
    <w:p w14:paraId="65E38334" w14:textId="77777777" w:rsidR="00D57649" w:rsidRPr="00D57649" w:rsidRDefault="00D57649" w:rsidP="00D57649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7649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642D51AF" w14:textId="77777777" w:rsidR="00D57649" w:rsidRPr="00D57649" w:rsidRDefault="00D57649" w:rsidP="00D57649">
      <w:pPr>
        <w:shd w:val="clear" w:color="auto" w:fill="FFFFFF"/>
        <w:spacing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7649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Článek 2</w:t>
      </w:r>
    </w:p>
    <w:p w14:paraId="39A380B7" w14:textId="77777777" w:rsidR="00D57649" w:rsidRPr="00D57649" w:rsidRDefault="00D57649" w:rsidP="00D57649">
      <w:pPr>
        <w:shd w:val="clear" w:color="auto" w:fill="FFFFFF"/>
        <w:spacing w:before="120" w:after="0" w:line="240" w:lineRule="auto"/>
        <w:ind w:firstLine="36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7649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Pořadatel akce je povinen oznámit Obecnímu úřadu 5 dnů před jejím konáním:</w:t>
      </w:r>
    </w:p>
    <w:p w14:paraId="508DB3A9" w14:textId="77777777" w:rsidR="00D57649" w:rsidRPr="00D57649" w:rsidRDefault="00D57649" w:rsidP="00D57649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7649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     a)   jméno a příjmení nebo název, trvalý pobyt nebo sídlo pořadatele akce, IČ,</w:t>
      </w:r>
    </w:p>
    <w:p w14:paraId="673249A9" w14:textId="77777777" w:rsidR="00D57649" w:rsidRPr="00D57649" w:rsidRDefault="00D57649" w:rsidP="00D57649">
      <w:pPr>
        <w:shd w:val="clear" w:color="auto" w:fill="FFFFFF"/>
        <w:spacing w:before="120" w:after="0" w:line="240" w:lineRule="auto"/>
        <w:ind w:left="720" w:hanging="36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7649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b)</w:t>
      </w:r>
      <w:r w:rsidRPr="00D57649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 </w:t>
      </w:r>
      <w:r w:rsidRPr="00D57649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označení druhu akce nebo opakujících se akcí, datum konání, počátek,  konec a místo konání,</w:t>
      </w:r>
    </w:p>
    <w:p w14:paraId="0F40CE7C" w14:textId="77777777" w:rsidR="00D57649" w:rsidRPr="00D57649" w:rsidRDefault="00D57649" w:rsidP="00D57649">
      <w:pPr>
        <w:shd w:val="clear" w:color="auto" w:fill="FFFFFF"/>
        <w:spacing w:before="120" w:after="0" w:line="240" w:lineRule="auto"/>
        <w:ind w:left="720" w:hanging="36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7649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c)</w:t>
      </w:r>
      <w:r w:rsidRPr="00D57649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 </w:t>
      </w:r>
      <w:r w:rsidRPr="00D57649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předpokládaný počet osob, které se akce zúčastní</w:t>
      </w:r>
    </w:p>
    <w:p w14:paraId="443E28B7" w14:textId="77777777" w:rsidR="00D57649" w:rsidRPr="00D57649" w:rsidRDefault="00D57649" w:rsidP="00D57649">
      <w:pPr>
        <w:shd w:val="clear" w:color="auto" w:fill="FFFFFF"/>
        <w:spacing w:before="120" w:after="0" w:line="240" w:lineRule="auto"/>
        <w:ind w:left="720" w:hanging="36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7649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d)</w:t>
      </w:r>
      <w:r w:rsidRPr="00D57649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 </w:t>
      </w:r>
      <w:r w:rsidRPr="00D57649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počet členů pořadatelské služby,</w:t>
      </w:r>
    </w:p>
    <w:p w14:paraId="1FACBAC4" w14:textId="77777777" w:rsidR="00D57649" w:rsidRPr="00D57649" w:rsidRDefault="00D57649" w:rsidP="00D57649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7649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     e)   bezpečnostní opatření</w:t>
      </w:r>
    </w:p>
    <w:p w14:paraId="4085B337" w14:textId="77777777" w:rsidR="00D57649" w:rsidRPr="00D57649" w:rsidRDefault="00D57649" w:rsidP="00D57649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7649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2D5426F0" w14:textId="77777777" w:rsidR="00D57649" w:rsidRDefault="00D57649" w:rsidP="00D57649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</w:p>
    <w:p w14:paraId="4A5A5373" w14:textId="77777777" w:rsidR="00D57649" w:rsidRDefault="00D57649" w:rsidP="00D57649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</w:p>
    <w:p w14:paraId="64391FCB" w14:textId="10669477" w:rsidR="00D57649" w:rsidRPr="00D57649" w:rsidRDefault="00D57649" w:rsidP="00D57649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7649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lastRenderedPageBreak/>
        <w:t>Článek 3</w:t>
      </w:r>
    </w:p>
    <w:p w14:paraId="7E858E47" w14:textId="77777777" w:rsidR="00D57649" w:rsidRPr="00D57649" w:rsidRDefault="00D57649" w:rsidP="00D57649">
      <w:pPr>
        <w:shd w:val="clear" w:color="auto" w:fill="FFFFFF"/>
        <w:spacing w:before="120" w:after="0" w:line="240" w:lineRule="auto"/>
        <w:ind w:firstLine="36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7649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Pořadatel je povinen zajistit, aby člen pořadatelské služby byl přítomen v průběhu konání celé akce a označen viditelným nápisem „Pořadatelská služba“.</w:t>
      </w:r>
    </w:p>
    <w:p w14:paraId="64B02A55" w14:textId="77777777" w:rsidR="00D57649" w:rsidRPr="00D57649" w:rsidRDefault="00D57649" w:rsidP="00D57649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7649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5554F87D" w14:textId="77777777" w:rsidR="00D57649" w:rsidRPr="00D57649" w:rsidRDefault="00D57649" w:rsidP="00D57649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7649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Článek 4</w:t>
      </w:r>
    </w:p>
    <w:p w14:paraId="37CDA5AF" w14:textId="77777777" w:rsidR="00D57649" w:rsidRPr="00D57649" w:rsidRDefault="00D57649" w:rsidP="00D57649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7649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Účinnost</w:t>
      </w:r>
    </w:p>
    <w:p w14:paraId="6759EEFB" w14:textId="77777777" w:rsidR="00D57649" w:rsidRPr="00D57649" w:rsidRDefault="00D57649" w:rsidP="00D57649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7649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00320D2C" w14:textId="77777777" w:rsidR="00D57649" w:rsidRPr="00D57649" w:rsidRDefault="00D57649" w:rsidP="00D57649">
      <w:pPr>
        <w:shd w:val="clear" w:color="auto" w:fill="FFFFFF"/>
        <w:spacing w:before="120" w:after="0" w:line="240" w:lineRule="auto"/>
        <w:ind w:firstLine="36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7649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Tato obecně závazná vyhláška nabývá účinnosti dnem 04.12. 2004</w:t>
      </w:r>
    </w:p>
    <w:p w14:paraId="1B2FF960" w14:textId="77777777" w:rsidR="00D57649" w:rsidRPr="00D57649" w:rsidRDefault="00D57649" w:rsidP="00D57649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7649">
        <w:rPr>
          <w:rFonts w:ascii="LibreFranklinWeb" w:eastAsia="Times New Roman" w:hAnsi="LibreFranklinWeb" w:cs="Times New Roman"/>
          <w:i/>
          <w:iCs/>
          <w:color w:val="272727"/>
          <w:kern w:val="0"/>
          <w:lang w:eastAsia="cs-CZ"/>
          <w14:ligatures w14:val="none"/>
        </w:rPr>
        <w:t>           </w:t>
      </w:r>
    </w:p>
    <w:p w14:paraId="1A7E87AF" w14:textId="77777777" w:rsidR="00D57649" w:rsidRPr="00D57649" w:rsidRDefault="00D57649" w:rsidP="00D57649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7649">
        <w:rPr>
          <w:rFonts w:ascii="LibreFranklinWeb" w:eastAsia="Times New Roman" w:hAnsi="LibreFranklinWeb" w:cs="Times New Roman"/>
          <w:i/>
          <w:iCs/>
          <w:color w:val="272727"/>
          <w:kern w:val="0"/>
          <w:lang w:eastAsia="cs-CZ"/>
          <w14:ligatures w14:val="none"/>
        </w:rPr>
        <w:t> </w:t>
      </w:r>
    </w:p>
    <w:p w14:paraId="03280218" w14:textId="77777777" w:rsidR="00D57649" w:rsidRPr="00D57649" w:rsidRDefault="00D57649" w:rsidP="00D57649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7649">
        <w:rPr>
          <w:rFonts w:ascii="LibreFranklinWeb" w:eastAsia="Times New Roman" w:hAnsi="LibreFranklinWeb" w:cs="Times New Roman"/>
          <w:i/>
          <w:iCs/>
          <w:color w:val="272727"/>
          <w:kern w:val="0"/>
          <w:lang w:eastAsia="cs-CZ"/>
          <w14:ligatures w14:val="none"/>
        </w:rPr>
        <w:t> </w:t>
      </w:r>
    </w:p>
    <w:p w14:paraId="30E50B11" w14:textId="77777777" w:rsidR="00D57649" w:rsidRPr="00D57649" w:rsidRDefault="00D57649" w:rsidP="00D57649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7649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……………………                                                                      …………………………</w:t>
      </w:r>
    </w:p>
    <w:p w14:paraId="5DE6556E" w14:textId="77777777" w:rsidR="00D57649" w:rsidRPr="00D57649" w:rsidRDefault="00D57649" w:rsidP="00D57649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7649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  Antonín Kamenský                                                                                Ivan Vinický</w:t>
      </w:r>
    </w:p>
    <w:p w14:paraId="68684E07" w14:textId="77777777" w:rsidR="00D57649" w:rsidRPr="00D57649" w:rsidRDefault="00D57649" w:rsidP="00D57649">
      <w:pPr>
        <w:shd w:val="clear" w:color="auto" w:fill="FFFFFF"/>
        <w:spacing w:before="12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57649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    místostarosta                                                                                           starosta</w:t>
      </w:r>
    </w:p>
    <w:p w14:paraId="090C76D5" w14:textId="77777777" w:rsidR="00D57649" w:rsidRDefault="00D57649"/>
    <w:sectPr w:rsidR="00D57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reFranklinWeb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49"/>
    <w:rsid w:val="00172C87"/>
    <w:rsid w:val="00D5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3F16"/>
  <w15:chartTrackingRefBased/>
  <w15:docId w15:val="{EDADDA90-645F-4FB0-A7CB-111A9170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57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76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7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7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7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7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7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7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7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7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764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764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76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76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76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76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7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7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7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76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76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764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7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764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76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8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3048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2025-05-21T19:39:00Z</dcterms:created>
  <dcterms:modified xsi:type="dcterms:W3CDTF">2025-05-21T19:39:00Z</dcterms:modified>
</cp:coreProperties>
</file>